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  <w:bookmarkStart w:id="0" w:name="_GoBack"/>
    </w:p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6D1F51" w:rsidRPr="00F8494F" w:rsidTr="007E5148">
        <w:tc>
          <w:tcPr>
            <w:tcW w:w="5101" w:type="dxa"/>
          </w:tcPr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Рассмотрено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Руководитель МО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_________/_______________ 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Протокол № ________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от ___ ____________ 2019 г.</w:t>
            </w:r>
          </w:p>
          <w:p w:rsidR="006D1F51" w:rsidRPr="00F8494F" w:rsidRDefault="006D1F51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3" w:type="dxa"/>
          </w:tcPr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Согласовано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________/________________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от ____ ____________ 2019г.</w:t>
            </w:r>
          </w:p>
          <w:p w:rsidR="006D1F51" w:rsidRPr="00F8494F" w:rsidRDefault="006D1F51" w:rsidP="00F8494F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Утверждаю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Директор ГБОУ «ЧКШИ»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_______/_________________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Приказ № ________</w:t>
            </w:r>
          </w:p>
          <w:p w:rsidR="006D1F51" w:rsidRPr="00F8494F" w:rsidRDefault="006D1F51" w:rsidP="00F8494F">
            <w:pPr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от____ ____________ 2019г.</w:t>
            </w:r>
          </w:p>
        </w:tc>
      </w:tr>
    </w:tbl>
    <w:p w:rsidR="006D1F51" w:rsidRPr="00F8494F" w:rsidRDefault="006D1F51" w:rsidP="00F8494F">
      <w:pPr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РАБОЧАЯ ПРОГРАММА</w:t>
      </w: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  <w:r w:rsidRPr="00F8494F">
        <w:rPr>
          <w:sz w:val="28"/>
          <w:szCs w:val="28"/>
        </w:rPr>
        <w:t xml:space="preserve">по    </w:t>
      </w:r>
      <w:r w:rsidRPr="00F8494F">
        <w:rPr>
          <w:rFonts w:eastAsiaTheme="minorHAnsi"/>
          <w:sz w:val="28"/>
          <w:szCs w:val="28"/>
        </w:rPr>
        <w:t>обществознанию</w:t>
      </w:r>
      <w:r w:rsidRPr="00F8494F">
        <w:rPr>
          <w:b/>
          <w:sz w:val="28"/>
          <w:szCs w:val="28"/>
        </w:rPr>
        <w:t xml:space="preserve"> для 9 б класса</w:t>
      </w: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  <w:proofErr w:type="spellStart"/>
      <w:r w:rsidRPr="00F8494F">
        <w:rPr>
          <w:b/>
          <w:sz w:val="28"/>
          <w:szCs w:val="28"/>
        </w:rPr>
        <w:t>Фахрутдинова</w:t>
      </w:r>
      <w:proofErr w:type="spellEnd"/>
      <w:r w:rsidRPr="00F8494F">
        <w:rPr>
          <w:b/>
          <w:sz w:val="28"/>
          <w:szCs w:val="28"/>
        </w:rPr>
        <w:t xml:space="preserve"> Рината </w:t>
      </w:r>
      <w:proofErr w:type="spellStart"/>
      <w:r w:rsidRPr="00F8494F">
        <w:rPr>
          <w:b/>
          <w:sz w:val="28"/>
          <w:szCs w:val="28"/>
        </w:rPr>
        <w:t>Сайфуллаевича</w:t>
      </w:r>
      <w:proofErr w:type="spellEnd"/>
      <w:r w:rsidRPr="00F8494F">
        <w:rPr>
          <w:b/>
          <w:sz w:val="28"/>
          <w:szCs w:val="28"/>
        </w:rPr>
        <w:t>,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 xml:space="preserve">учителя первой </w:t>
      </w:r>
      <w:proofErr w:type="spellStart"/>
      <w:r w:rsidRPr="00F8494F">
        <w:rPr>
          <w:sz w:val="28"/>
          <w:szCs w:val="28"/>
        </w:rPr>
        <w:t>квалфикационной</w:t>
      </w:r>
      <w:proofErr w:type="spellEnd"/>
      <w:r w:rsidRPr="00F8494F">
        <w:rPr>
          <w:sz w:val="28"/>
          <w:szCs w:val="28"/>
        </w:rPr>
        <w:t xml:space="preserve"> категории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>ГБОУ «</w:t>
      </w:r>
      <w:proofErr w:type="spellStart"/>
      <w:r w:rsidRPr="00F8494F">
        <w:rPr>
          <w:sz w:val="28"/>
          <w:szCs w:val="28"/>
        </w:rPr>
        <w:t>Чистопольская</w:t>
      </w:r>
      <w:proofErr w:type="spellEnd"/>
      <w:r w:rsidRPr="00F8494F">
        <w:rPr>
          <w:sz w:val="28"/>
          <w:szCs w:val="28"/>
        </w:rPr>
        <w:t xml:space="preserve"> кадетская школа-интернат имени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F8494F">
        <w:rPr>
          <w:sz w:val="28"/>
          <w:szCs w:val="28"/>
        </w:rPr>
        <w:t>Евдокимовича</w:t>
      </w:r>
      <w:proofErr w:type="spellEnd"/>
      <w:r w:rsidRPr="00F8494F">
        <w:rPr>
          <w:sz w:val="28"/>
          <w:szCs w:val="28"/>
        </w:rPr>
        <w:t>»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>г. Чистополь, 2019 год</w:t>
      </w: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DE1B07" w:rsidRPr="00F8494F" w:rsidRDefault="00DE1B07" w:rsidP="00F8494F">
      <w:pPr>
        <w:jc w:val="both"/>
        <w:rPr>
          <w:rFonts w:eastAsiaTheme="majorEastAsia"/>
          <w:sz w:val="28"/>
          <w:szCs w:val="28"/>
        </w:rPr>
      </w:pPr>
      <w:r w:rsidRPr="00F8494F">
        <w:rPr>
          <w:rFonts w:eastAsiaTheme="majorEastAsia"/>
          <w:sz w:val="28"/>
          <w:szCs w:val="28"/>
        </w:rPr>
        <w:t xml:space="preserve">Рабочая программа по обществознанию  </w:t>
      </w:r>
      <w:r w:rsidRPr="00F8494F">
        <w:rPr>
          <w:bCs/>
          <w:sz w:val="28"/>
          <w:szCs w:val="28"/>
        </w:rPr>
        <w:t>разработана на основе</w:t>
      </w:r>
      <w:r w:rsidRPr="00F8494F">
        <w:rPr>
          <w:rFonts w:eastAsiaTheme="majorEastAsia"/>
          <w:sz w:val="28"/>
          <w:szCs w:val="28"/>
        </w:rPr>
        <w:t>:</w:t>
      </w:r>
    </w:p>
    <w:p w:rsidR="00DE1B07" w:rsidRPr="00F8494F" w:rsidRDefault="00DE1B07" w:rsidP="00F8494F">
      <w:pPr>
        <w:jc w:val="both"/>
        <w:rPr>
          <w:rFonts w:eastAsiaTheme="minorHAnsi"/>
          <w:sz w:val="28"/>
          <w:szCs w:val="28"/>
          <w:lang w:eastAsia="en-US"/>
        </w:rPr>
      </w:pPr>
      <w:r w:rsidRPr="00F8494F">
        <w:rPr>
          <w:rFonts w:eastAsiaTheme="minorHAnsi"/>
          <w:sz w:val="28"/>
          <w:szCs w:val="28"/>
          <w:lang w:eastAsia="en-US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DE1B07" w:rsidRPr="00F8494F" w:rsidRDefault="00DE1B07" w:rsidP="00F8494F">
      <w:pPr>
        <w:jc w:val="both"/>
        <w:rPr>
          <w:rFonts w:eastAsia="Calibri"/>
          <w:color w:val="000000"/>
          <w:sz w:val="28"/>
          <w:szCs w:val="28"/>
        </w:rPr>
      </w:pPr>
      <w:r w:rsidRPr="00F8494F">
        <w:rPr>
          <w:rFonts w:eastAsia="Calibri"/>
          <w:color w:val="000000"/>
          <w:sz w:val="28"/>
          <w:szCs w:val="28"/>
        </w:rPr>
        <w:t xml:space="preserve">2.Примерных программ по обществознанию. Основная школа. Сборник нормативных документов. История/ сост. </w:t>
      </w:r>
      <w:proofErr w:type="spellStart"/>
      <w:r w:rsidRPr="00F8494F">
        <w:rPr>
          <w:rFonts w:eastAsia="Calibri"/>
          <w:color w:val="000000"/>
          <w:sz w:val="28"/>
          <w:szCs w:val="28"/>
        </w:rPr>
        <w:t>Э.Д.Днепров</w:t>
      </w:r>
      <w:proofErr w:type="spellEnd"/>
      <w:r w:rsidRPr="00F8494F">
        <w:rPr>
          <w:rFonts w:eastAsia="Calibri"/>
          <w:color w:val="000000"/>
          <w:sz w:val="28"/>
          <w:szCs w:val="28"/>
        </w:rPr>
        <w:t xml:space="preserve">, А.Г. Аркадьев. </w:t>
      </w:r>
      <w:proofErr w:type="gramStart"/>
      <w:r w:rsidRPr="00F8494F">
        <w:rPr>
          <w:rFonts w:eastAsia="Calibri"/>
          <w:color w:val="000000"/>
          <w:sz w:val="28"/>
          <w:szCs w:val="28"/>
        </w:rPr>
        <w:t>-М</w:t>
      </w:r>
      <w:proofErr w:type="gramEnd"/>
      <w:r w:rsidRPr="00F8494F">
        <w:rPr>
          <w:rFonts w:eastAsia="Calibri"/>
          <w:color w:val="000000"/>
          <w:sz w:val="28"/>
          <w:szCs w:val="28"/>
        </w:rPr>
        <w:t>.: Дрофа, 2008;</w:t>
      </w:r>
    </w:p>
    <w:p w:rsidR="00DE1B07" w:rsidRPr="00F8494F" w:rsidRDefault="00DE1B07" w:rsidP="00F8494F">
      <w:pPr>
        <w:jc w:val="both"/>
        <w:rPr>
          <w:sz w:val="28"/>
          <w:szCs w:val="28"/>
        </w:rPr>
      </w:pPr>
      <w:r w:rsidRPr="00F8494F">
        <w:rPr>
          <w:sz w:val="28"/>
          <w:szCs w:val="28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F8494F">
        <w:rPr>
          <w:sz w:val="28"/>
          <w:szCs w:val="28"/>
        </w:rPr>
        <w:t>Чистопольская</w:t>
      </w:r>
      <w:proofErr w:type="spellEnd"/>
      <w:r w:rsidRPr="00F8494F">
        <w:rPr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F8494F">
        <w:rPr>
          <w:sz w:val="28"/>
          <w:szCs w:val="28"/>
        </w:rPr>
        <w:t>Евдокимовича</w:t>
      </w:r>
      <w:proofErr w:type="spellEnd"/>
      <w:r w:rsidRPr="00F8494F">
        <w:rPr>
          <w:sz w:val="28"/>
          <w:szCs w:val="28"/>
        </w:rPr>
        <w:t>»;</w:t>
      </w:r>
    </w:p>
    <w:p w:rsidR="00DE1B07" w:rsidRPr="00F8494F" w:rsidRDefault="00DE1B07" w:rsidP="00F8494F">
      <w:pPr>
        <w:jc w:val="both"/>
        <w:rPr>
          <w:sz w:val="28"/>
          <w:szCs w:val="28"/>
        </w:rPr>
      </w:pPr>
      <w:r w:rsidRPr="00F8494F">
        <w:rPr>
          <w:sz w:val="28"/>
          <w:szCs w:val="28"/>
        </w:rPr>
        <w:t>4.Учебный план образовательного учреждения на 2019-2020  учебный год;</w:t>
      </w:r>
    </w:p>
    <w:p w:rsidR="00DE1B07" w:rsidRPr="00F8494F" w:rsidRDefault="00DE1B07" w:rsidP="00F8494F">
      <w:pPr>
        <w:jc w:val="both"/>
        <w:rPr>
          <w:sz w:val="28"/>
          <w:szCs w:val="28"/>
        </w:rPr>
      </w:pPr>
      <w:r w:rsidRPr="00F8494F">
        <w:rPr>
          <w:sz w:val="28"/>
          <w:szCs w:val="28"/>
        </w:rPr>
        <w:t>5.Учебника:</w:t>
      </w:r>
      <w:r w:rsidRPr="00F8494F">
        <w:rPr>
          <w:spacing w:val="8"/>
          <w:sz w:val="28"/>
          <w:szCs w:val="28"/>
        </w:rPr>
        <w:t xml:space="preserve"> </w:t>
      </w:r>
    </w:p>
    <w:p w:rsidR="00DE1B07" w:rsidRPr="00F8494F" w:rsidRDefault="00DE1B07" w:rsidP="00F8494F">
      <w:pPr>
        <w:tabs>
          <w:tab w:val="left" w:pos="1258"/>
        </w:tabs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F8494F">
        <w:rPr>
          <w:rFonts w:eastAsiaTheme="minorHAnsi"/>
          <w:color w:val="FF0000"/>
          <w:sz w:val="28"/>
          <w:szCs w:val="28"/>
          <w:lang w:eastAsia="en-US"/>
        </w:rPr>
        <w:t>-</w:t>
      </w:r>
      <w:r w:rsidRPr="00F8494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8494F">
        <w:rPr>
          <w:rFonts w:eastAsiaTheme="minorHAnsi"/>
          <w:sz w:val="28"/>
          <w:szCs w:val="28"/>
          <w:lang w:eastAsia="en-US"/>
        </w:rPr>
        <w:t>Л.Н.Боголюбов</w:t>
      </w:r>
      <w:proofErr w:type="spellEnd"/>
      <w:r w:rsidRPr="00F8494F">
        <w:rPr>
          <w:rFonts w:eastAsiaTheme="minorHAnsi"/>
          <w:sz w:val="28"/>
          <w:szCs w:val="28"/>
          <w:lang w:eastAsia="en-US"/>
        </w:rPr>
        <w:t>,  «Обществознание. 9 класс», М., Просвещение, 2019г.</w:t>
      </w:r>
    </w:p>
    <w:p w:rsidR="00DE1B07" w:rsidRPr="00F8494F" w:rsidRDefault="00DE1B07" w:rsidP="00F8494F">
      <w:pPr>
        <w:tabs>
          <w:tab w:val="left" w:pos="1258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DE1B07" w:rsidRPr="00F8494F" w:rsidRDefault="00DE1B07" w:rsidP="00F8494F">
      <w:pPr>
        <w:ind w:firstLine="28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Рабочая программа составлена на 35 часа, из расчёта 1 час в неделю.</w:t>
      </w:r>
    </w:p>
    <w:p w:rsidR="00DE1B07" w:rsidRPr="00F8494F" w:rsidRDefault="00DE1B07" w:rsidP="00F8494F">
      <w:pPr>
        <w:jc w:val="center"/>
        <w:rPr>
          <w:b/>
          <w:bCs/>
          <w:sz w:val="28"/>
          <w:szCs w:val="28"/>
          <w:u w:val="single"/>
        </w:rPr>
      </w:pPr>
      <w:r w:rsidRPr="00F8494F">
        <w:rPr>
          <w:b/>
          <w:bCs/>
          <w:sz w:val="28"/>
          <w:szCs w:val="28"/>
          <w:u w:val="single"/>
        </w:rPr>
        <w:t>Требования к результатам обучения и освоения содержания курса «Обществознание».</w:t>
      </w:r>
    </w:p>
    <w:p w:rsidR="00DE1B07" w:rsidRPr="00F8494F" w:rsidRDefault="00DE1B07" w:rsidP="00F8494F">
      <w:pPr>
        <w:jc w:val="center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t xml:space="preserve">Личностные, </w:t>
      </w:r>
      <w:proofErr w:type="spellStart"/>
      <w:r w:rsidRPr="00F8494F">
        <w:rPr>
          <w:b/>
          <w:sz w:val="28"/>
          <w:szCs w:val="28"/>
          <w:u w:val="single"/>
        </w:rPr>
        <w:t>метапредметные</w:t>
      </w:r>
      <w:proofErr w:type="spellEnd"/>
      <w:r w:rsidRPr="00F8494F">
        <w:rPr>
          <w:b/>
          <w:sz w:val="28"/>
          <w:szCs w:val="28"/>
          <w:u w:val="single"/>
        </w:rPr>
        <w:t xml:space="preserve"> и предметные результаты освоения учебного предмета</w:t>
      </w:r>
    </w:p>
    <w:p w:rsidR="00DE1B07" w:rsidRPr="00F8494F" w:rsidRDefault="00DE1B07" w:rsidP="00F8494F">
      <w:pPr>
        <w:tabs>
          <w:tab w:val="left" w:pos="5434"/>
        </w:tabs>
        <w:ind w:firstLine="851"/>
        <w:jc w:val="both"/>
        <w:rPr>
          <w:sz w:val="28"/>
          <w:szCs w:val="28"/>
          <w:u w:val="single"/>
        </w:rPr>
      </w:pPr>
      <w:r w:rsidRPr="00F8494F">
        <w:rPr>
          <w:b/>
          <w:i/>
          <w:sz w:val="28"/>
          <w:szCs w:val="28"/>
        </w:rPr>
        <w:t>Личностными</w:t>
      </w:r>
      <w:r w:rsidRPr="00F8494F">
        <w:rPr>
          <w:sz w:val="28"/>
          <w:szCs w:val="28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spellStart"/>
      <w:r w:rsidRPr="00F8494F">
        <w:rPr>
          <w:sz w:val="28"/>
          <w:szCs w:val="28"/>
        </w:rPr>
        <w:t>мотивированность</w:t>
      </w:r>
      <w:proofErr w:type="spellEnd"/>
      <w:r w:rsidRPr="00F8494F">
        <w:rPr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DE1B07" w:rsidRPr="00F8494F" w:rsidRDefault="00DE1B07" w:rsidP="00F8494F">
      <w:pPr>
        <w:ind w:firstLine="851"/>
        <w:jc w:val="both"/>
        <w:rPr>
          <w:sz w:val="28"/>
          <w:szCs w:val="28"/>
        </w:rPr>
      </w:pPr>
      <w:proofErr w:type="spellStart"/>
      <w:r w:rsidRPr="00F8494F">
        <w:rPr>
          <w:b/>
          <w:i/>
          <w:sz w:val="28"/>
          <w:szCs w:val="28"/>
        </w:rPr>
        <w:lastRenderedPageBreak/>
        <w:t>Метапредметные</w:t>
      </w:r>
      <w:proofErr w:type="spellEnd"/>
      <w:r w:rsidRPr="00F8494F">
        <w:rPr>
          <w:sz w:val="28"/>
          <w:szCs w:val="28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F8494F">
        <w:rPr>
          <w:sz w:val="28"/>
          <w:szCs w:val="28"/>
        </w:rPr>
        <w:t>в</w:t>
      </w:r>
      <w:proofErr w:type="gramEnd"/>
      <w:r w:rsidRPr="00F8494F">
        <w:rPr>
          <w:sz w:val="28"/>
          <w:szCs w:val="28"/>
        </w:rPr>
        <w:t>: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gramStart"/>
      <w:r w:rsidRPr="00F8494F">
        <w:rPr>
          <w:sz w:val="28"/>
          <w:szCs w:val="28"/>
        </w:rPr>
        <w:t>умении</w:t>
      </w:r>
      <w:proofErr w:type="gramEnd"/>
      <w:r w:rsidRPr="00F8494F">
        <w:rPr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gramStart"/>
      <w:r w:rsidRPr="00F8494F">
        <w:rPr>
          <w:sz w:val="28"/>
          <w:szCs w:val="28"/>
        </w:rPr>
        <w:t>умении</w:t>
      </w:r>
      <w:proofErr w:type="gramEnd"/>
      <w:r w:rsidRPr="00F8494F">
        <w:rPr>
          <w:sz w:val="28"/>
          <w:szCs w:val="28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gramStart"/>
      <w:r w:rsidRPr="00F8494F">
        <w:rPr>
          <w:sz w:val="28"/>
          <w:szCs w:val="28"/>
        </w:rPr>
        <w:t>овладении</w:t>
      </w:r>
      <w:proofErr w:type="gramEnd"/>
      <w:r w:rsidRPr="00F8494F">
        <w:rPr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DE1B07" w:rsidRPr="00F8494F" w:rsidRDefault="00DE1B07" w:rsidP="00F8494F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F8494F">
        <w:rPr>
          <w:sz w:val="28"/>
          <w:szCs w:val="28"/>
        </w:rPr>
        <w:t>на</w:t>
      </w:r>
      <w:proofErr w:type="gramEnd"/>
      <w:r w:rsidRPr="00F8494F">
        <w:rPr>
          <w:sz w:val="28"/>
          <w:szCs w:val="28"/>
        </w:rPr>
        <w:t>: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использование элементов причинно-следственного анализа;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исследование несложных реальных связей и зависимостей;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поиск и извлечение нужной информации по заданной теме в адаптированных источниках различного типа;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объяснение изученных положений на конкретных примерах;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0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определение собственного отношения к явлениям современной жизни, формулирование своей точки зрения.</w:t>
      </w:r>
      <w:r w:rsidRPr="00F8494F">
        <w:rPr>
          <w:sz w:val="28"/>
          <w:szCs w:val="28"/>
        </w:rPr>
        <w:br/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i/>
          <w:sz w:val="28"/>
          <w:szCs w:val="28"/>
        </w:rPr>
        <w:t>Предметными</w:t>
      </w:r>
      <w:r w:rsidRPr="00F8494F">
        <w:rPr>
          <w:sz w:val="28"/>
          <w:szCs w:val="28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познавательной</w:t>
      </w:r>
      <w:r w:rsidRPr="00F8494F">
        <w:rPr>
          <w:b/>
          <w:sz w:val="28"/>
          <w:szCs w:val="28"/>
          <w:u w:val="single"/>
        </w:rPr>
        <w:br/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lastRenderedPageBreak/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ценностно-мотивационной</w:t>
      </w:r>
      <w:r w:rsidRPr="00F8494F">
        <w:rPr>
          <w:i/>
          <w:sz w:val="28"/>
          <w:szCs w:val="28"/>
        </w:rPr>
        <w:br/>
      </w:r>
    </w:p>
    <w:p w:rsidR="00DE1B07" w:rsidRPr="00F8494F" w:rsidRDefault="00DE1B07" w:rsidP="00F8494F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DE1B07" w:rsidRPr="00F8494F" w:rsidRDefault="00DE1B07" w:rsidP="00F8494F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DE1B07" w:rsidRPr="00F8494F" w:rsidRDefault="00DE1B07" w:rsidP="00F8494F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приверженность гуманистическим и демократическим ценностям, патриотизму и гражданственности;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t>трудовой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F8494F">
        <w:rPr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E1B07" w:rsidRPr="00F8494F" w:rsidRDefault="00DE1B07" w:rsidP="00F8494F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F8494F">
        <w:rPr>
          <w:sz w:val="28"/>
          <w:szCs w:val="28"/>
        </w:rPr>
        <w:t>понимание значения трудовой деятельности для личности и для общества;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lastRenderedPageBreak/>
        <w:t>эстетической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специфики познания мира средствами искусства в соотнесении с другими способами познания;</w:t>
      </w:r>
    </w:p>
    <w:p w:rsidR="00DE1B07" w:rsidRPr="00F8494F" w:rsidRDefault="00DE1B07" w:rsidP="00F8494F">
      <w:pPr>
        <w:tabs>
          <w:tab w:val="left" w:pos="0"/>
        </w:tabs>
        <w:ind w:left="66"/>
        <w:jc w:val="both"/>
        <w:rPr>
          <w:b/>
          <w:sz w:val="28"/>
          <w:szCs w:val="28"/>
          <w:u w:val="single"/>
        </w:rPr>
      </w:pPr>
      <w:r w:rsidRPr="00F8494F">
        <w:rPr>
          <w:sz w:val="28"/>
          <w:szCs w:val="28"/>
        </w:rPr>
        <w:t>понимание роли искусства в становлении личности и в жизни общества;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коммуникативной</w:t>
      </w:r>
      <w:r w:rsidRPr="00F8494F">
        <w:rPr>
          <w:sz w:val="28"/>
          <w:szCs w:val="28"/>
        </w:rPr>
        <w:br/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значения коммуникации в межличностном общении;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знакомство с отдельными приемами и техниками преодоления конфликтов.</w:t>
      </w:r>
    </w:p>
    <w:p w:rsidR="00EE2DAB" w:rsidRPr="00F8494F" w:rsidRDefault="00EE2DAB" w:rsidP="00F8494F">
      <w:pPr>
        <w:pStyle w:val="a7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t>Содержание программы</w:t>
      </w:r>
    </w:p>
    <w:p w:rsidR="00EE2DAB" w:rsidRPr="00F8494F" w:rsidRDefault="00EE2DAB" w:rsidP="00F8494F">
      <w:pPr>
        <w:pStyle w:val="a7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6804"/>
        <w:gridCol w:w="992"/>
      </w:tblGrid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Часы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Политическая жизнь общества»</w:t>
            </w:r>
          </w:p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10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«Основы российского законодательства»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19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1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2</w:t>
            </w:r>
          </w:p>
        </w:tc>
      </w:tr>
      <w:tr w:rsidR="00867907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Повторение по курсу «Обществознание» </w:t>
            </w:r>
          </w:p>
          <w:p w:rsidR="00867907" w:rsidRPr="00F8494F" w:rsidRDefault="00867907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за 5-9 класс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2</w:t>
            </w:r>
          </w:p>
        </w:tc>
      </w:tr>
      <w:tr w:rsidR="00867907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34 ч.</w:t>
            </w:r>
          </w:p>
        </w:tc>
      </w:tr>
    </w:tbl>
    <w:p w:rsidR="00EE2DAB" w:rsidRPr="00F8494F" w:rsidRDefault="00EE2DAB" w:rsidP="00F8494F">
      <w:pPr>
        <w:pStyle w:val="a7"/>
        <w:shd w:val="clear" w:color="auto" w:fill="FFFFFF"/>
        <w:rPr>
          <w:b/>
          <w:color w:val="000000"/>
          <w:sz w:val="28"/>
          <w:szCs w:val="28"/>
        </w:rPr>
      </w:pPr>
    </w:p>
    <w:p w:rsidR="00EE2DAB" w:rsidRPr="00F8494F" w:rsidRDefault="00EE2DAB" w:rsidP="00F8494F">
      <w:pPr>
        <w:pStyle w:val="a7"/>
        <w:shd w:val="clear" w:color="auto" w:fill="FFFFFF"/>
        <w:rPr>
          <w:b/>
          <w:color w:val="000000"/>
          <w:sz w:val="28"/>
          <w:szCs w:val="28"/>
        </w:rPr>
      </w:pPr>
      <w:r w:rsidRPr="00F8494F">
        <w:rPr>
          <w:b/>
          <w:color w:val="000000"/>
          <w:sz w:val="28"/>
          <w:szCs w:val="28"/>
        </w:rPr>
        <w:t xml:space="preserve">                                                               Содержание модулей</w:t>
      </w:r>
    </w:p>
    <w:p w:rsidR="00867907" w:rsidRPr="00F8494F" w:rsidRDefault="00867907" w:rsidP="00F8494F">
      <w:pPr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8494F">
        <w:rPr>
          <w:b/>
          <w:bCs/>
          <w:color w:val="000000"/>
          <w:sz w:val="28"/>
          <w:szCs w:val="28"/>
        </w:rPr>
        <w:t xml:space="preserve">   Политическая жизнь общества (10 ч)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Власть. Властные отношения. Политика. Внутренняя и внешняя политика.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Сущность государства. Суверенитет. Государственное управление. Формы государства. Функции государства.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Наше государство — Российская Федерация. Государствен</w:t>
      </w:r>
      <w:r w:rsidRPr="00F8494F">
        <w:rPr>
          <w:color w:val="000000"/>
          <w:sz w:val="28"/>
          <w:szCs w:val="28"/>
        </w:rPr>
        <w:softHyphen/>
        <w:t>ное устройство России. Гражданство Российской Федерации.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Политический режим. Демократия. Парламентаризм.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Республика. Выборы и избирательные системы. Политиче</w:t>
      </w:r>
      <w:r w:rsidRPr="00F8494F">
        <w:rPr>
          <w:color w:val="000000"/>
          <w:sz w:val="28"/>
          <w:szCs w:val="28"/>
        </w:rPr>
        <w:softHyphen/>
        <w:t>ские партии.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Правовое государство. Верховенство права. Разделение вла</w:t>
      </w:r>
      <w:r w:rsidRPr="00F8494F">
        <w:rPr>
          <w:color w:val="000000"/>
          <w:sz w:val="28"/>
          <w:szCs w:val="28"/>
        </w:rPr>
        <w:softHyphen/>
        <w:t>стей. Гражданское общество и правовое государство. Местное самоуправление.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Органы власти Российской Федерации. Органы законода</w:t>
      </w:r>
      <w:r w:rsidRPr="00F8494F">
        <w:rPr>
          <w:color w:val="000000"/>
          <w:sz w:val="28"/>
          <w:szCs w:val="28"/>
        </w:rPr>
        <w:softHyphen/>
        <w:t>тельной власти. Органы исполнительной власти. Правоохра</w:t>
      </w:r>
      <w:r w:rsidRPr="00F8494F">
        <w:rPr>
          <w:color w:val="000000"/>
          <w:sz w:val="28"/>
          <w:szCs w:val="28"/>
        </w:rPr>
        <w:softHyphen/>
        <w:t>нительные органы. Судебная система.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Межгосударственные отношения. Международные полити</w:t>
      </w:r>
      <w:r w:rsidRPr="00F8494F">
        <w:rPr>
          <w:color w:val="000000"/>
          <w:sz w:val="28"/>
          <w:szCs w:val="28"/>
        </w:rPr>
        <w:softHyphen/>
        <w:t>ческие организации.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Войны и вооружённые конфликты. Национальная безопас</w:t>
      </w:r>
      <w:r w:rsidRPr="00F8494F">
        <w:rPr>
          <w:color w:val="000000"/>
          <w:sz w:val="28"/>
          <w:szCs w:val="28"/>
        </w:rPr>
        <w:softHyphen/>
        <w:t>ность. Сепаратизм. Международно-правовая защита жертв во</w:t>
      </w:r>
      <w:r w:rsidRPr="00F8494F">
        <w:rPr>
          <w:color w:val="000000"/>
          <w:sz w:val="28"/>
          <w:szCs w:val="28"/>
        </w:rPr>
        <w:softHyphen/>
        <w:t>оружённых конфликтов.</w:t>
      </w:r>
      <w:r w:rsidRPr="00F8494F">
        <w:rPr>
          <w:sz w:val="28"/>
          <w:szCs w:val="28"/>
        </w:rPr>
        <w:t xml:space="preserve"> </w:t>
      </w:r>
      <w:r w:rsidRPr="00F8494F">
        <w:rPr>
          <w:color w:val="000000"/>
          <w:sz w:val="28"/>
          <w:szCs w:val="28"/>
        </w:rPr>
        <w:t>Глобализация и её противоречия.</w:t>
      </w:r>
    </w:p>
    <w:p w:rsidR="00867907" w:rsidRPr="00F8494F" w:rsidRDefault="00867907" w:rsidP="00F8494F">
      <w:pPr>
        <w:shd w:val="clear" w:color="auto" w:fill="FFFFFF"/>
        <w:jc w:val="both"/>
        <w:rPr>
          <w:color w:val="000000"/>
          <w:sz w:val="28"/>
          <w:szCs w:val="28"/>
        </w:rPr>
      </w:pPr>
      <w:r w:rsidRPr="00F8494F">
        <w:rPr>
          <w:color w:val="000000"/>
          <w:sz w:val="28"/>
          <w:szCs w:val="28"/>
        </w:rPr>
        <w:t>Человек и политика. Политические события и судьбы людей. Гражданская активность. Патриотизм.</w:t>
      </w:r>
    </w:p>
    <w:p w:rsidR="00867907" w:rsidRPr="00F8494F" w:rsidRDefault="00867907" w:rsidP="00F8494F">
      <w:pPr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8494F">
        <w:rPr>
          <w:b/>
          <w:bCs/>
          <w:color w:val="000000"/>
          <w:sz w:val="28"/>
          <w:szCs w:val="28"/>
        </w:rPr>
        <w:t>Основы российского законодательства (19 ч)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Личные (гражданские) права, социально-экономические и культурные права, политические права и свободы российских граждан.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Как защищаются права человека в России.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Конституционные обязанности российского гражданина. Обязанность платить налоги. Обязанность бережно относиться к природным богатствам. Защита Отечества — долг и обязанность.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Гражданские правоотношения. Гражданско-правовые споры.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Семейные правоотношения. Права и обязанности родите</w:t>
      </w:r>
      <w:r w:rsidRPr="00F8494F">
        <w:rPr>
          <w:color w:val="000000"/>
          <w:sz w:val="28"/>
          <w:szCs w:val="28"/>
        </w:rPr>
        <w:softHyphen/>
        <w:t>лей и детей. Защита прав и интересов детей, оставшихся без родителей.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Трудовые правоотношения. Права, обязанности и ответ</w:t>
      </w:r>
      <w:r w:rsidRPr="00F8494F">
        <w:rPr>
          <w:color w:val="000000"/>
          <w:sz w:val="28"/>
          <w:szCs w:val="28"/>
        </w:rPr>
        <w:softHyphen/>
        <w:t>ственность работника и работодателя. Особенности положе</w:t>
      </w:r>
      <w:r w:rsidRPr="00F8494F">
        <w:rPr>
          <w:color w:val="000000"/>
          <w:sz w:val="28"/>
          <w:szCs w:val="28"/>
        </w:rPr>
        <w:softHyphen/>
        <w:t>ния несовершеннолетних в трудовых правоотношениях.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lastRenderedPageBreak/>
        <w:t>Административные правоотношения. Административное правонарушение.</w:t>
      </w:r>
    </w:p>
    <w:p w:rsidR="00867907" w:rsidRPr="00F8494F" w:rsidRDefault="00867907" w:rsidP="00F8494F">
      <w:pPr>
        <w:shd w:val="clear" w:color="auto" w:fill="FFFFFF"/>
        <w:jc w:val="both"/>
        <w:rPr>
          <w:color w:val="000000"/>
          <w:sz w:val="28"/>
          <w:szCs w:val="28"/>
        </w:rPr>
      </w:pPr>
      <w:r w:rsidRPr="00F8494F">
        <w:rPr>
          <w:color w:val="000000"/>
          <w:sz w:val="28"/>
          <w:szCs w:val="28"/>
        </w:rPr>
        <w:t>Преступление и наказание. Правовая ответственность не</w:t>
      </w:r>
      <w:r w:rsidRPr="00F8494F">
        <w:rPr>
          <w:color w:val="000000"/>
          <w:sz w:val="28"/>
          <w:szCs w:val="28"/>
        </w:rPr>
        <w:softHyphen/>
        <w:t>совершеннолетних.</w:t>
      </w:r>
    </w:p>
    <w:p w:rsidR="00867907" w:rsidRPr="00F8494F" w:rsidRDefault="00867907" w:rsidP="00F8494F">
      <w:pPr>
        <w:shd w:val="clear" w:color="auto" w:fill="FFFFFF"/>
        <w:jc w:val="both"/>
        <w:rPr>
          <w:color w:val="000000"/>
          <w:sz w:val="28"/>
          <w:szCs w:val="28"/>
        </w:rPr>
      </w:pPr>
      <w:r w:rsidRPr="00F8494F">
        <w:rPr>
          <w:color w:val="000000"/>
          <w:sz w:val="28"/>
          <w:szCs w:val="28"/>
        </w:rPr>
        <w:t>Правоохранительные органы. Судебная система.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</w:p>
    <w:p w:rsidR="00867907" w:rsidRPr="00F8494F" w:rsidRDefault="00867907" w:rsidP="00F8494F">
      <w:pPr>
        <w:pStyle w:val="a7"/>
        <w:shd w:val="clear" w:color="auto" w:fill="FFFFFF"/>
        <w:rPr>
          <w:b/>
          <w:color w:val="000000"/>
          <w:sz w:val="28"/>
          <w:szCs w:val="28"/>
        </w:rPr>
      </w:pPr>
    </w:p>
    <w:p w:rsidR="00EE2DAB" w:rsidRPr="00F8494F" w:rsidRDefault="00EE2DAB" w:rsidP="00F8494F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FE3A44" w:rsidRPr="00F8494F" w:rsidRDefault="00FE3A44" w:rsidP="00F8494F">
      <w:pPr>
        <w:rPr>
          <w:b/>
          <w:sz w:val="28"/>
          <w:szCs w:val="28"/>
          <w:u w:val="single"/>
        </w:rPr>
      </w:pPr>
    </w:p>
    <w:p w:rsidR="00FE3A44" w:rsidRPr="00F8494F" w:rsidRDefault="00FE3A44" w:rsidP="00F8494F">
      <w:pPr>
        <w:jc w:val="center"/>
        <w:rPr>
          <w:color w:val="000000"/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FE3A44" w:rsidRPr="00F8494F" w:rsidRDefault="00FE3A44" w:rsidP="00F8494F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4"/>
        <w:gridCol w:w="850"/>
        <w:gridCol w:w="11592"/>
      </w:tblGrid>
      <w:tr w:rsidR="00FE3A44" w:rsidRPr="00F8494F" w:rsidTr="00881A5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F8494F">
              <w:rPr>
                <w:b/>
                <w:sz w:val="28"/>
                <w:szCs w:val="28"/>
              </w:rPr>
              <w:t>п</w:t>
            </w:r>
            <w:proofErr w:type="gramEnd"/>
            <w:r w:rsidRPr="00F8494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( на уровне учебных действий).</w:t>
            </w:r>
          </w:p>
        </w:tc>
      </w:tr>
      <w:tr w:rsidR="00FE3A44" w:rsidRPr="00F8494F" w:rsidTr="00881A5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9 класс (34 ч).</w:t>
            </w: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Введение 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1" w:name="bookmark78"/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Модуль «Политическая жизнь общества»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характеризовать</w:t>
            </w:r>
            <w:r w:rsidRPr="00F8494F">
              <w:rPr>
                <w:sz w:val="28"/>
                <w:szCs w:val="28"/>
              </w:rPr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FE3A44" w:rsidRPr="00F8494F" w:rsidRDefault="00FE3A44" w:rsidP="00F8494F">
            <w:pPr>
              <w:tabs>
                <w:tab w:val="left" w:pos="110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правильно определять</w:t>
            </w:r>
            <w:r w:rsidRPr="00F8494F">
              <w:rPr>
                <w:sz w:val="28"/>
                <w:szCs w:val="28"/>
              </w:rPr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FE3A44" w:rsidRPr="00F8494F" w:rsidRDefault="00FE3A44" w:rsidP="00F8494F">
            <w:pPr>
              <w:tabs>
                <w:tab w:val="left" w:pos="110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сравнивать</w:t>
            </w:r>
            <w:r w:rsidRPr="00F8494F">
              <w:rPr>
                <w:sz w:val="28"/>
                <w:szCs w:val="28"/>
              </w:rPr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FE3A44" w:rsidRPr="00F8494F" w:rsidRDefault="00FE3A44" w:rsidP="00F8494F">
            <w:pPr>
              <w:tabs>
                <w:tab w:val="left" w:pos="109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описывать</w:t>
            </w:r>
            <w:r w:rsidRPr="00F8494F">
              <w:rPr>
                <w:sz w:val="28"/>
                <w:szCs w:val="28"/>
              </w:rPr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характеризовать</w:t>
            </w:r>
            <w:r w:rsidRPr="00F8494F">
              <w:rPr>
                <w:sz w:val="28"/>
                <w:szCs w:val="28"/>
              </w:rPr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FE3A44" w:rsidRPr="00F8494F" w:rsidRDefault="00FE3A44" w:rsidP="00F8494F">
            <w:pPr>
              <w:tabs>
                <w:tab w:val="left" w:pos="1091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</w:t>
            </w:r>
            <w:r w:rsidRPr="00F8494F">
              <w:rPr>
                <w:i/>
                <w:sz w:val="28"/>
                <w:szCs w:val="28"/>
              </w:rPr>
              <w:t> различать</w:t>
            </w:r>
            <w:r w:rsidRPr="00F8494F">
              <w:rPr>
                <w:sz w:val="28"/>
                <w:szCs w:val="28"/>
              </w:rPr>
              <w:t xml:space="preserve"> факты и мнения в потоке информации;</w:t>
            </w:r>
          </w:p>
          <w:p w:rsidR="00FE3A44" w:rsidRPr="00F8494F" w:rsidRDefault="00FE3A44" w:rsidP="00F8494F">
            <w:pPr>
              <w:tabs>
                <w:tab w:val="left" w:pos="110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осознавать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lastRenderedPageBreak/>
              <w:t>• соотносить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 xml:space="preserve"> различные оценки политических событий</w:t>
            </w:r>
            <w:r w:rsidRPr="00F8494F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и процессов и делать обоснованные выводы.</w:t>
            </w:r>
          </w:p>
          <w:p w:rsidR="00FE3A44" w:rsidRPr="00F8494F" w:rsidRDefault="00FE3A44" w:rsidP="00F8494F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Модуль «Основы российского законодательства</w:t>
            </w:r>
            <w:bookmarkEnd w:id="1"/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».</w:t>
            </w:r>
          </w:p>
          <w:p w:rsidR="00FE3A44" w:rsidRPr="00F8494F" w:rsidRDefault="00FE3A44" w:rsidP="00F8494F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 xml:space="preserve">на основе полученных знаний о правовых нормах выбирать </w:t>
            </w:r>
            <w:r w:rsidRPr="00F8494F">
              <w:rPr>
                <w:sz w:val="28"/>
                <w:szCs w:val="28"/>
              </w:rPr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FE3A44" w:rsidRPr="00F8494F" w:rsidRDefault="00FE3A44" w:rsidP="00F8494F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>характеризовать и иллюстрировать</w:t>
            </w:r>
            <w:r w:rsidRPr="00F8494F">
              <w:rPr>
                <w:sz w:val="28"/>
                <w:szCs w:val="28"/>
              </w:rPr>
              <w:t xml:space="preserve">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</w:t>
            </w:r>
          </w:p>
          <w:p w:rsidR="00FE3A44" w:rsidRPr="00F8494F" w:rsidRDefault="00FE3A44" w:rsidP="00F8494F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</w:p>
          <w:p w:rsidR="00FE3A44" w:rsidRPr="00F8494F" w:rsidRDefault="00FE3A44" w:rsidP="00F8494F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разрешения гражданско-правовых споров;</w:t>
            </w:r>
          </w:p>
          <w:p w:rsidR="00FE3A44" w:rsidRPr="00F8494F" w:rsidRDefault="00FE3A44" w:rsidP="00F8494F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анализировать</w:t>
            </w:r>
            <w:r w:rsidRPr="00F8494F">
              <w:rPr>
                <w:sz w:val="28"/>
                <w:szCs w:val="28"/>
              </w:rPr>
              <w:t xml:space="preserve">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FE3A44" w:rsidRPr="00F8494F" w:rsidRDefault="00FE3A44" w:rsidP="00F8494F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>объяснять</w:t>
            </w:r>
            <w:r w:rsidRPr="00F8494F">
              <w:rPr>
                <w:sz w:val="28"/>
                <w:szCs w:val="28"/>
              </w:rPr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  <w:p w:rsidR="00FE3A44" w:rsidRPr="00F8494F" w:rsidRDefault="00FE3A44" w:rsidP="00F8494F">
            <w:pPr>
              <w:tabs>
                <w:tab w:val="left" w:pos="108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>находить, извлекать и осмысливать</w:t>
            </w:r>
            <w:r w:rsidRPr="00F8494F">
              <w:rPr>
                <w:sz w:val="28"/>
                <w:szCs w:val="28"/>
              </w:rPr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FE3A44" w:rsidRPr="00F8494F" w:rsidRDefault="00FE3A44" w:rsidP="00F8494F">
            <w:pPr>
              <w:tabs>
                <w:tab w:val="left" w:pos="1084"/>
              </w:tabs>
              <w:jc w:val="both"/>
              <w:rPr>
                <w:rFonts w:eastAsiaTheme="minorHAnsi"/>
                <w:i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оценивать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сущность и значение правопорядка и законности, собственный возможный вклад в их становление</w:t>
            </w:r>
            <w:r w:rsidRPr="00F8494F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и развитие;</w:t>
            </w:r>
          </w:p>
          <w:p w:rsidR="00FE3A44" w:rsidRPr="00F8494F" w:rsidRDefault="00FE3A44" w:rsidP="00F8494F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осознанно содействовать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защите правопорядка в обществе правовыми способами и средствами;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rFonts w:eastAsiaTheme="minorHAnsi"/>
                <w:i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использовать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знания и умения для формирования способности к личному самоопределению, самореализации, самоконтролю.</w:t>
            </w: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Политика  (10 ч):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Политика и власть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Государство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Политические режимы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Правовое  государство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Гражданское общество и государство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Участие граждан в </w:t>
            </w:r>
            <w:r w:rsidRPr="00F8494F">
              <w:rPr>
                <w:sz w:val="28"/>
                <w:szCs w:val="28"/>
              </w:rPr>
              <w:lastRenderedPageBreak/>
              <w:t>политической жизни страны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Политические партии и движения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  (19 ч):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Роль права в жизни общества </w:t>
            </w:r>
          </w:p>
          <w:p w:rsidR="00FE3A44" w:rsidRPr="00F8494F" w:rsidRDefault="00FE3A44" w:rsidP="00F8494F">
            <w:pPr>
              <w:tabs>
                <w:tab w:val="left" w:pos="142"/>
              </w:tabs>
              <w:ind w:left="720"/>
              <w:rPr>
                <w:sz w:val="28"/>
                <w:szCs w:val="28"/>
              </w:rPr>
            </w:pPr>
          </w:p>
          <w:p w:rsidR="00FE3A44" w:rsidRPr="00F8494F" w:rsidRDefault="00FE3A44" w:rsidP="00F8494F">
            <w:pPr>
              <w:tabs>
                <w:tab w:val="left" w:pos="142"/>
              </w:tabs>
              <w:ind w:left="720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и государства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Правоотношения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Правонарушения и юридическая ответственность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Правоохранительные органы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Конституция РФ. Основы конституционного строя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Отрасли права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Международное право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Итоговое повторение </w:t>
            </w:r>
            <w:r w:rsidRPr="00F8494F">
              <w:rPr>
                <w:sz w:val="28"/>
                <w:szCs w:val="28"/>
              </w:rPr>
              <w:lastRenderedPageBreak/>
              <w:t>и обобщение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Повторение по курсу «Обществознание» </w:t>
            </w:r>
          </w:p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за 5-9 класс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</w:tbl>
    <w:p w:rsidR="00FE3A44" w:rsidRPr="00F8494F" w:rsidRDefault="00FE3A44" w:rsidP="00F8494F">
      <w:pPr>
        <w:jc w:val="both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  </w:t>
      </w:r>
    </w:p>
    <w:p w:rsidR="00FE3A44" w:rsidRPr="00F8494F" w:rsidRDefault="00FE3A44" w:rsidP="00F8494F">
      <w:pPr>
        <w:jc w:val="both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61"/>
        <w:gridCol w:w="9999"/>
      </w:tblGrid>
      <w:tr w:rsidR="00FE3A44" w:rsidRPr="00F8494F" w:rsidTr="00881A5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Название темы.</w:t>
            </w:r>
          </w:p>
        </w:tc>
      </w:tr>
      <w:tr w:rsidR="00FE3A44" w:rsidRPr="00F8494F" w:rsidTr="00881A57">
        <w:trPr>
          <w:trHeight w:val="420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9 класс.</w:t>
            </w:r>
          </w:p>
        </w:tc>
        <w:tc>
          <w:tcPr>
            <w:tcW w:w="9999" w:type="dxa"/>
          </w:tcPr>
          <w:p w:rsidR="00FE3A44" w:rsidRPr="00F8494F" w:rsidRDefault="00FE3A44" w:rsidP="00F8494F">
            <w:pPr>
              <w:keepNext/>
              <w:keepLines/>
              <w:jc w:val="both"/>
              <w:outlineLvl w:val="2"/>
              <w:rPr>
                <w:bCs/>
                <w:sz w:val="28"/>
                <w:szCs w:val="28"/>
              </w:rPr>
            </w:pPr>
            <w:r w:rsidRPr="00F8494F">
              <w:rPr>
                <w:bCs/>
                <w:sz w:val="28"/>
                <w:szCs w:val="28"/>
              </w:rPr>
              <w:t>1.Политическая жизнь общества.</w:t>
            </w:r>
          </w:p>
        </w:tc>
      </w:tr>
      <w:tr w:rsidR="00FE3A44" w:rsidRPr="00F8494F" w:rsidTr="00881A57">
        <w:trPr>
          <w:trHeight w:val="395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FE3A44" w:rsidRPr="00F8494F" w:rsidRDefault="00FE3A44" w:rsidP="00F8494F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2.Участие граждан в политической жизни страны.</w:t>
            </w:r>
          </w:p>
        </w:tc>
      </w:tr>
      <w:tr w:rsidR="00FE3A44" w:rsidRPr="00F8494F" w:rsidTr="00881A57">
        <w:trPr>
          <w:trHeight w:val="414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bCs/>
                <w:sz w:val="28"/>
                <w:szCs w:val="28"/>
              </w:rPr>
              <w:t>3.Основы российского законодательства.</w:t>
            </w:r>
          </w:p>
        </w:tc>
      </w:tr>
      <w:tr w:rsidR="00FE3A44" w:rsidRPr="00F8494F" w:rsidTr="00881A57">
        <w:trPr>
          <w:trHeight w:val="265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FE3A44" w:rsidRPr="00F8494F" w:rsidRDefault="00FE3A44" w:rsidP="00F8494F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4.Конституция РФ. Основы конституционного строя.</w:t>
            </w:r>
          </w:p>
        </w:tc>
      </w:tr>
    </w:tbl>
    <w:p w:rsidR="00FE3A44" w:rsidRPr="00F8494F" w:rsidRDefault="00FE3A44" w:rsidP="00F8494F">
      <w:pPr>
        <w:rPr>
          <w:sz w:val="28"/>
          <w:szCs w:val="28"/>
        </w:rPr>
      </w:pPr>
    </w:p>
    <w:p w:rsidR="00FE3A44" w:rsidRPr="00F8494F" w:rsidRDefault="00FE3A44" w:rsidP="00F8494F">
      <w:pPr>
        <w:rPr>
          <w:sz w:val="28"/>
          <w:szCs w:val="28"/>
        </w:rPr>
      </w:pPr>
    </w:p>
    <w:p w:rsidR="00FE3A44" w:rsidRPr="00F8494F" w:rsidRDefault="00FE3A44" w:rsidP="00F8494F">
      <w:pPr>
        <w:pStyle w:val="Default"/>
        <w:rPr>
          <w:color w:val="auto"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</w:t>
      </w:r>
      <w:r w:rsidRPr="00F8494F">
        <w:rPr>
          <w:sz w:val="28"/>
          <w:szCs w:val="28"/>
        </w:rPr>
        <w:t xml:space="preserve">Промежуточная аттестация  </w:t>
      </w:r>
      <w:r w:rsidRPr="00F8494F">
        <w:rPr>
          <w:color w:val="auto"/>
          <w:sz w:val="28"/>
          <w:szCs w:val="28"/>
        </w:rPr>
        <w:t>в 9 классе – в форме теста.</w:t>
      </w:r>
    </w:p>
    <w:p w:rsidR="00B41DCE" w:rsidRPr="00F8494F" w:rsidRDefault="00FE3A44" w:rsidP="00F8494F">
      <w:pPr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FE3A44" w:rsidRPr="00F8494F" w:rsidRDefault="00B41DCE" w:rsidP="00F8494F">
      <w:pPr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                                                                        </w:t>
      </w:r>
      <w:r w:rsidR="00FE3A44" w:rsidRPr="00F8494F">
        <w:rPr>
          <w:b/>
          <w:sz w:val="28"/>
          <w:szCs w:val="28"/>
        </w:rPr>
        <w:t xml:space="preserve"> Календарно-тематическое планирование</w:t>
      </w:r>
    </w:p>
    <w:p w:rsidR="00FE3A44" w:rsidRPr="00F8494F" w:rsidRDefault="00FE3A44" w:rsidP="00F8494F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9  класс</w:t>
      </w:r>
    </w:p>
    <w:tbl>
      <w:tblPr>
        <w:tblStyle w:val="a5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FE3A44" w:rsidRPr="00F8494F" w:rsidTr="00881A5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Политика, Власть. Внутренняя и внешняя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3-4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Сущность</w:t>
            </w:r>
            <w:r w:rsidRPr="00F8494F">
              <w:rPr>
                <w:sz w:val="28"/>
                <w:szCs w:val="28"/>
                <w:highlight w:val="white"/>
              </w:rPr>
              <w:tab/>
              <w:t>государства. Суверенитет. Государственное управление.</w:t>
            </w:r>
            <w:r w:rsidRPr="00F8494F">
              <w:rPr>
                <w:sz w:val="28"/>
                <w:szCs w:val="28"/>
                <w:highlight w:val="white"/>
              </w:rPr>
              <w:tab/>
              <w:t>Формы</w:t>
            </w:r>
            <w:r w:rsidRPr="00F8494F">
              <w:rPr>
                <w:sz w:val="28"/>
                <w:szCs w:val="28"/>
              </w:rPr>
              <w:t xml:space="preserve"> </w:t>
            </w:r>
            <w:r w:rsidRPr="00F8494F">
              <w:rPr>
                <w:sz w:val="28"/>
                <w:szCs w:val="28"/>
                <w:highlight w:val="white"/>
              </w:rPr>
              <w:t>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Политический режим. Демократия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Правовое</w:t>
            </w:r>
            <w:r w:rsidRPr="00F8494F">
              <w:rPr>
                <w:sz w:val="28"/>
                <w:szCs w:val="28"/>
                <w:highlight w:val="white"/>
              </w:rPr>
              <w:tab/>
              <w:t>государство. Верховенство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lastRenderedPageBreak/>
              <w:t>7-8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Гражданское   общество и правовое государство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Участие граждан в политической жизни. Местное самоуправление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Политические партии и движения, их роль в общественной жизни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Практикум по теме «Политика</w:t>
            </w:r>
            <w:r w:rsidRPr="00F8494F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12-13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Право, его роль в жизни человека, общества,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Правоотношения, субъекты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Правонарушения и юридическая ответственность. Понятие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Конституция Российской Федерации — Основной закон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Личные (гражданские) права, социально-экономические и культурные права, политические права и свободы российских граждан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Как защищаются права человека в России. Особенности гражданских правоотношений. Гражданско - правовые споры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20-21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Трудовые правоотношения. Права, обязанности и ответственность работника и работодателя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Семейные правоотношения. Правоотношения родителей и детей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Административные правоотношения. Административные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24-25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Преступление и наказание. Правовая ответственность несовершеннолетних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 xml:space="preserve">Социальная </w:t>
            </w:r>
            <w:r w:rsidRPr="00F8494F">
              <w:rPr>
                <w:sz w:val="28"/>
                <w:szCs w:val="28"/>
                <w:highlight w:val="white"/>
              </w:rPr>
              <w:tab/>
              <w:t>политика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Международное гуманитарное право.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lastRenderedPageBreak/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proofErr w:type="gramStart"/>
            <w:r w:rsidRPr="00F8494F">
              <w:rPr>
                <w:sz w:val="28"/>
                <w:szCs w:val="28"/>
                <w:highlight w:val="white"/>
              </w:rPr>
              <w:t>Международно-правовая</w:t>
            </w:r>
            <w:proofErr w:type="gramEnd"/>
            <w:r w:rsidRPr="00F8494F">
              <w:rPr>
                <w:sz w:val="28"/>
                <w:szCs w:val="28"/>
                <w:highlight w:val="white"/>
              </w:rPr>
              <w:t xml:space="preserve">  зашита  жертв  вооружённых конфликтов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Законодательство в сфере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Практикум по теме «Право</w:t>
            </w:r>
            <w:r w:rsidRPr="00F8494F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33-34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Повторение по курсу «Обществознание»  за 5-9 класс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FE3A44" w:rsidRPr="00F8494F" w:rsidRDefault="00FE3A44" w:rsidP="00F8494F">
      <w:pPr>
        <w:jc w:val="center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5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№ записи</w:t>
            </w: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Причина</w:t>
            </w: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Согласование с зам. директора по УР</w:t>
            </w: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b/>
          <w:sz w:val="28"/>
          <w:szCs w:val="28"/>
        </w:rPr>
      </w:pPr>
    </w:p>
    <w:p w:rsidR="00FE3A44" w:rsidRPr="00F8494F" w:rsidRDefault="00FE3A44" w:rsidP="00F8494F">
      <w:pPr>
        <w:rPr>
          <w:b/>
          <w:sz w:val="28"/>
          <w:szCs w:val="28"/>
        </w:rPr>
      </w:pPr>
    </w:p>
    <w:p w:rsidR="00FE3A44" w:rsidRPr="00F8494F" w:rsidRDefault="00FE3A44" w:rsidP="00F8494F">
      <w:pPr>
        <w:jc w:val="both"/>
        <w:rPr>
          <w:b/>
          <w:color w:val="000000"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                                                       </w:t>
      </w: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C37D78" w:rsidRPr="00F8494F" w:rsidRDefault="00F8494F" w:rsidP="00F8494F">
      <w:pPr>
        <w:rPr>
          <w:sz w:val="28"/>
          <w:szCs w:val="28"/>
        </w:rPr>
      </w:pPr>
    </w:p>
    <w:bookmarkEnd w:id="0"/>
    <w:p w:rsidR="00F8494F" w:rsidRPr="00F8494F" w:rsidRDefault="00F8494F" w:rsidP="00F8494F">
      <w:pPr>
        <w:rPr>
          <w:sz w:val="28"/>
          <w:szCs w:val="28"/>
        </w:rPr>
      </w:pPr>
    </w:p>
    <w:sectPr w:rsidR="00F8494F" w:rsidRPr="00F8494F" w:rsidSect="00DE1B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3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20">
    <w:nsid w:val="764468E4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1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1"/>
  </w:num>
  <w:num w:numId="5">
    <w:abstractNumId w:val="3"/>
  </w:num>
  <w:num w:numId="6">
    <w:abstractNumId w:val="16"/>
  </w:num>
  <w:num w:numId="7">
    <w:abstractNumId w:val="13"/>
  </w:num>
  <w:num w:numId="8">
    <w:abstractNumId w:val="1"/>
  </w:num>
  <w:num w:numId="9">
    <w:abstractNumId w:val="10"/>
  </w:num>
  <w:num w:numId="10">
    <w:abstractNumId w:val="18"/>
  </w:num>
  <w:num w:numId="11">
    <w:abstractNumId w:val="7"/>
  </w:num>
  <w:num w:numId="12">
    <w:abstractNumId w:val="15"/>
  </w:num>
  <w:num w:numId="13">
    <w:abstractNumId w:val="14"/>
  </w:num>
  <w:num w:numId="14">
    <w:abstractNumId w:val="17"/>
  </w:num>
  <w:num w:numId="15">
    <w:abstractNumId w:val="6"/>
  </w:num>
  <w:num w:numId="16">
    <w:abstractNumId w:val="22"/>
  </w:num>
  <w:num w:numId="17">
    <w:abstractNumId w:val="5"/>
  </w:num>
  <w:num w:numId="18">
    <w:abstractNumId w:val="23"/>
  </w:num>
  <w:num w:numId="19">
    <w:abstractNumId w:val="2"/>
  </w:num>
  <w:num w:numId="20">
    <w:abstractNumId w:val="8"/>
  </w:num>
  <w:num w:numId="21">
    <w:abstractNumId w:val="11"/>
  </w:num>
  <w:num w:numId="22">
    <w:abstractNumId w:val="4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2F"/>
    <w:rsid w:val="0038194A"/>
    <w:rsid w:val="006D1F51"/>
    <w:rsid w:val="00777D2F"/>
    <w:rsid w:val="00867907"/>
    <w:rsid w:val="00B41DCE"/>
    <w:rsid w:val="00C10153"/>
    <w:rsid w:val="00DE1B07"/>
    <w:rsid w:val="00EE2DAB"/>
    <w:rsid w:val="00F8494F"/>
    <w:rsid w:val="00FE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DE1B07"/>
    <w:rPr>
      <w:rFonts w:cs="Times New Roman"/>
    </w:rPr>
  </w:style>
  <w:style w:type="paragraph" w:styleId="a3">
    <w:name w:val="No Spacing"/>
    <w:link w:val="a4"/>
    <w:uiPriority w:val="99"/>
    <w:qFormat/>
    <w:rsid w:val="00DE1B0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E1B07"/>
  </w:style>
  <w:style w:type="paragraph" w:customStyle="1" w:styleId="1">
    <w:name w:val="Без интервала1"/>
    <w:rsid w:val="00DE1B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DE1B07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DE1B0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E1B07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FE3A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3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FE3A44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E2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DE1B07"/>
    <w:rPr>
      <w:rFonts w:cs="Times New Roman"/>
    </w:rPr>
  </w:style>
  <w:style w:type="paragraph" w:styleId="a3">
    <w:name w:val="No Spacing"/>
    <w:link w:val="a4"/>
    <w:uiPriority w:val="99"/>
    <w:qFormat/>
    <w:rsid w:val="00DE1B0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E1B07"/>
  </w:style>
  <w:style w:type="paragraph" w:customStyle="1" w:styleId="1">
    <w:name w:val="Без интервала1"/>
    <w:rsid w:val="00DE1B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DE1B07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DE1B0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E1B07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FE3A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3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FE3A44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E2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5</cp:revision>
  <dcterms:created xsi:type="dcterms:W3CDTF">2019-09-27T09:53:00Z</dcterms:created>
  <dcterms:modified xsi:type="dcterms:W3CDTF">2019-10-15T07:31:00Z</dcterms:modified>
</cp:coreProperties>
</file>